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78B" w:rsidRDefault="0042478B" w:rsidP="0042478B">
      <w:pPr>
        <w:spacing w:after="0" w:line="240" w:lineRule="auto"/>
        <w:ind w:firstLine="540"/>
        <w:jc w:val="both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bookmarkStart w:id="0" w:name="_GoBack"/>
      <w:bookmarkEnd w:id="0"/>
      <w:r w:rsidRPr="004247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Статья 65 </w:t>
      </w:r>
      <w:r w:rsidRPr="0042478B">
        <w:rPr>
          <w:rFonts w:ascii="Times New Roman" w:hAnsi="Times New Roman" w:cs="Times New Roman"/>
          <w:b/>
          <w:sz w:val="24"/>
          <w:szCs w:val="24"/>
        </w:rPr>
        <w:t>Федерального закона от 29.12.2012</w:t>
      </w:r>
      <w:r>
        <w:rPr>
          <w:rFonts w:ascii="Times New Roman" w:hAnsi="Times New Roman" w:cs="Times New Roman"/>
          <w:b/>
          <w:sz w:val="24"/>
          <w:szCs w:val="24"/>
        </w:rPr>
        <w:t xml:space="preserve"> N 273-ФЗ (ред. от 24.04.2020) «</w:t>
      </w:r>
      <w:r w:rsidRPr="0042478B">
        <w:rPr>
          <w:rFonts w:ascii="Times New Roman" w:hAnsi="Times New Roman" w:cs="Times New Roman"/>
          <w:b/>
          <w:sz w:val="24"/>
          <w:szCs w:val="24"/>
        </w:rPr>
        <w:t>Об обр</w:t>
      </w:r>
      <w:r>
        <w:rPr>
          <w:rFonts w:ascii="Times New Roman" w:hAnsi="Times New Roman" w:cs="Times New Roman"/>
          <w:b/>
          <w:sz w:val="24"/>
          <w:szCs w:val="24"/>
        </w:rPr>
        <w:t>азовании в Российской Федерации»</w:t>
      </w:r>
      <w:r w:rsidRPr="004247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4247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детьми.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 присмотр и уход за ребенком учредитель организации, осуществляющей образовательную деятельность, устанавливает плату, взимаемую с родителей (законных представителей) (далее - родительская плата), и ее размер, если иное не установлено настоящим Федеральным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 В случае</w:t>
      </w:r>
      <w:proofErr w:type="gramStart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присмотр и уход за ребенком в организации, осуществляющей образовательную деятельность, оплачивает учредитель, родительская плата не устанавливается.</w:t>
      </w:r>
    </w:p>
    <w:p w:rsidR="0042478B" w:rsidRPr="0042478B" w:rsidRDefault="0042478B" w:rsidP="0042478B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асть 2 в ред. Федерального закона от 29.06.2015 N 198-ФЗ)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государственных и муниципальных образовательных организаций, реализующих образовательную программу дошкольного образования, в родительскую плату за присмотр и уход за ребенком в таких организациях. Размер родительской платы за присмотр и уход за детьми в государственных и муниципальных образовательных организациях не может быть выше ее максимального размера, устанавливаемого нормативными правовыми актами субъекта Российской Федерации для каждого муниципального образования, находящегося на его территории, в зависимости от условий присмотра и ухода за детьми.</w:t>
      </w:r>
    </w:p>
    <w:p w:rsidR="0042478B" w:rsidRPr="0042478B" w:rsidRDefault="0042478B" w:rsidP="0042478B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29.06.2015 N 198-ФЗ)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" w:name="p1335"/>
      <w:bookmarkEnd w:id="1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В целях материальной поддержки воспитания и обучения детей, посещающих образовательные организации, реализующие образовательную программу дошкольного образования, родителям (законным представителям) предоставляется компенсация. </w:t>
      </w:r>
      <w:proofErr w:type="gramStart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 ребенка, не менее пятидесяти процентов размера такой платы на второго ребенка, не менее семидесяти процентов размера</w:t>
      </w:r>
      <w:proofErr w:type="gramEnd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 При предоставлении компенсации органы государственной власти субъектов Российской </w:t>
      </w: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Федерации вправе законами и иными нормативными правовыми актами субъектов Российской Федерации устанавливать критерии нуждаемости.</w:t>
      </w:r>
    </w:p>
    <w:p w:rsidR="0042478B" w:rsidRPr="0042478B" w:rsidRDefault="0042478B" w:rsidP="0042478B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асть 5 в ред. Федерального закона от 29.12.2015 N 388-ФЗ)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Порядок обращения за получением компенсации, указанной в </w:t>
      </w:r>
      <w:hyperlink w:anchor="p1335" w:history="1">
        <w:r w:rsidRPr="0042478B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части 5</w:t>
        </w:r>
      </w:hyperlink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и порядок ее выплаты устанавливаются органами государственной власти субъектов Российской Федерации.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Финансовое обеспечение расходов, связанных с выплатой компенсации, указанной в </w:t>
      </w:r>
      <w:hyperlink w:anchor="p1335" w:history="1">
        <w:r w:rsidRPr="0042478B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части 5</w:t>
        </w:r>
      </w:hyperlink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является расходным обязательством субъектов Российской Федерации.</w:t>
      </w:r>
    </w:p>
    <w:p w:rsidR="0087726A" w:rsidRDefault="0087726A"/>
    <w:sectPr w:rsidR="008772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78B"/>
    <w:rsid w:val="001F5123"/>
    <w:rsid w:val="0042478B"/>
    <w:rsid w:val="0087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2478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247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6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5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3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625</Words>
  <Characters>3563</Characters>
  <Application>Microsoft Office Word</Application>
  <DocSecurity>0</DocSecurity>
  <Lines>29</Lines>
  <Paragraphs>8</Paragraphs>
  <ScaleCrop>false</ScaleCrop>
  <Company>Home</Company>
  <LinksUpToDate>false</LinksUpToDate>
  <CharactersWithSpaces>4180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Зуфар Гимазутдинович</cp:lastModifiedBy>
  <cp:revision>2</cp:revision>
  <dcterms:created xsi:type="dcterms:W3CDTF">2020-05-13T09:53:00Z</dcterms:created>
  <dcterms:modified xsi:type="dcterms:W3CDTF">2020-05-13T09:53:00Z</dcterms:modified>
</cp:coreProperties>
</file>